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32"/>
          <w:shd w:fill="auto" w:val="clear"/>
        </w:rPr>
        <w:t xml:space="preserve">Gunnison Country Self-Guided Tours</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For those of you new to the Gunnison Country who may have wanted to go on a tour after they were filled, there are numerous DIY tours available in the same locations.  </w:t>
      </w:r>
      <w:r>
        <w:rPr>
          <w:rFonts w:ascii="Arial" w:hAnsi="Arial" w:cs="Arial" w:eastAsia="Arial"/>
          <w:color w:val="212121"/>
          <w:spacing w:val="0"/>
          <w:position w:val="0"/>
          <w:sz w:val="24"/>
          <w:shd w:fill="auto" w:val="clear"/>
        </w:rPr>
        <w:t xml:space="preserve">The Crested Butte Museum has historic walking tours every Tuesday and Thursday during June-August.  If you weren't able to sign up for the MHA June 14 CB tour, you might take the regularly-scheduled June 12 Thursday tour.  You can book a tour online at </w:t>
      </w:r>
      <w:hyperlink xmlns:r="http://schemas.openxmlformats.org/officeDocument/2006/relationships" r:id="docRId0">
        <w:r>
          <w:rPr>
            <w:rFonts w:ascii="Arial" w:hAnsi="Arial" w:cs="Arial" w:eastAsia="Arial"/>
            <w:color w:val="0000FF"/>
            <w:spacing w:val="0"/>
            <w:position w:val="0"/>
            <w:sz w:val="24"/>
            <w:u w:val="single"/>
            <w:shd w:fill="auto" w:val="clear"/>
          </w:rPr>
          <w:t xml:space="preserve">CrestedButteMuseum.com</w:t>
        </w:r>
      </w:hyperlink>
      <w:r>
        <w:rPr>
          <w:rFonts w:ascii="Arial" w:hAnsi="Arial" w:cs="Arial" w:eastAsia="Arial"/>
          <w:color w:val="212121"/>
          <w:spacing w:val="0"/>
          <w:position w:val="0"/>
          <w:sz w:val="24"/>
          <w:shd w:fill="auto" w:val="clear"/>
        </w:rPr>
        <w:t xml:space="preserve">.</w:t>
      </w:r>
    </w:p>
    <w:p>
      <w:pPr>
        <w:spacing w:before="0" w:after="0" w:line="240"/>
        <w:ind w:right="0" w:left="0" w:firstLine="0"/>
        <w:jc w:val="left"/>
        <w:rPr>
          <w:rFonts w:ascii="Arial" w:hAnsi="Arial" w:cs="Arial" w:eastAsia="Arial"/>
          <w:color w:val="212121"/>
          <w:spacing w:val="0"/>
          <w:position w:val="0"/>
          <w:sz w:val="24"/>
          <w:shd w:fill="FFFFFF" w:val="clear"/>
        </w:rPr>
      </w:pPr>
    </w:p>
    <w:p>
      <w:pPr>
        <w:spacing w:before="0" w:after="0" w:line="240"/>
        <w:ind w:right="0" w:left="0" w:firstLine="0"/>
        <w:jc w:val="left"/>
        <w:rPr>
          <w:rFonts w:ascii="Arial" w:hAnsi="Arial" w:cs="Arial" w:eastAsia="Arial"/>
          <w:color w:val="212121"/>
          <w:spacing w:val="0"/>
          <w:position w:val="0"/>
          <w:sz w:val="24"/>
          <w:shd w:fill="FFFFFF" w:val="clear"/>
        </w:rPr>
      </w:pPr>
      <w:r>
        <w:rPr>
          <w:rFonts w:ascii="Arial" w:hAnsi="Arial" w:cs="Arial" w:eastAsia="Arial"/>
          <w:color w:val="212121"/>
          <w:spacing w:val="0"/>
          <w:position w:val="0"/>
          <w:sz w:val="24"/>
          <w:shd w:fill="FFFFFF" w:val="clear"/>
        </w:rPr>
        <w:t xml:space="preserve">Redstone Historical Society has regular walking tours that leave from the Redstone Inn on Saturdays at 10:00 am.  Call Becky Trimbley at </w:t>
      </w:r>
      <w:hyperlink xmlns:r="http://schemas.openxmlformats.org/officeDocument/2006/relationships" r:id="docRId1">
        <w:r>
          <w:rPr>
            <w:rFonts w:ascii="Arial" w:hAnsi="Arial" w:cs="Arial" w:eastAsia="Arial"/>
            <w:color w:val="0078D4"/>
            <w:spacing w:val="0"/>
            <w:position w:val="0"/>
            <w:sz w:val="24"/>
            <w:u w:val="single"/>
            <w:shd w:fill="FFFFFF" w:val="clear"/>
          </w:rPr>
          <w:t xml:space="preserve">970-963-2526</w:t>
        </w:r>
      </w:hyperlink>
      <w:r>
        <w:rPr>
          <w:rFonts w:ascii="Arial" w:hAnsi="Arial" w:cs="Arial" w:eastAsia="Arial"/>
          <w:color w:val="212121"/>
          <w:spacing w:val="0"/>
          <w:position w:val="0"/>
          <w:sz w:val="24"/>
          <w:shd w:fill="FFFFFF" w:val="clear"/>
        </w:rPr>
        <w:t xml:space="preserve"> to reserve a tour.  And Marble has a history museum that tells the story of the world-famous Yule Marble Quarry.  That museum is currently being remodeled, but some exhibits are temporarily located in another, smaller building.  Contact Kimberely Perrin at </w:t>
      </w:r>
      <w:hyperlink xmlns:r="http://schemas.openxmlformats.org/officeDocument/2006/relationships" r:id="docRId2">
        <w:r>
          <w:rPr>
            <w:rFonts w:ascii="Arial" w:hAnsi="Arial" w:cs="Arial" w:eastAsia="Arial"/>
            <w:color w:val="0000FF"/>
            <w:spacing w:val="0"/>
            <w:position w:val="0"/>
            <w:sz w:val="24"/>
            <w:u w:val="single"/>
            <w:shd w:fill="FFFFFF" w:val="clear"/>
          </w:rPr>
          <w:t xml:space="preserve">kperrin888@gmail.com</w:t>
        </w:r>
      </w:hyperlink>
      <w:r>
        <w:rPr>
          <w:rFonts w:ascii="Arial" w:hAnsi="Arial" w:cs="Arial" w:eastAsia="Arial"/>
          <w:color w:val="212121"/>
          <w:spacing w:val="0"/>
          <w:position w:val="0"/>
          <w:sz w:val="24"/>
          <w:shd w:fill="FFFFFF" w:val="clear"/>
        </w:rPr>
        <w:t xml:space="preserve"> for more details.</w:t>
      </w:r>
    </w:p>
    <w:p>
      <w:pPr>
        <w:spacing w:before="0" w:after="0" w:line="240"/>
        <w:ind w:right="0" w:left="0" w:firstLine="0"/>
        <w:jc w:val="left"/>
        <w:rPr>
          <w:rFonts w:ascii="Arial" w:hAnsi="Arial" w:cs="Arial" w:eastAsia="Arial"/>
          <w:color w:val="212121"/>
          <w:spacing w:val="0"/>
          <w:position w:val="0"/>
          <w:sz w:val="24"/>
          <w:shd w:fill="FFFFFF" w:val="clear"/>
        </w:rPr>
      </w:pPr>
    </w:p>
    <w:p>
      <w:pPr>
        <w:spacing w:before="0" w:after="0" w:line="240"/>
        <w:ind w:right="0" w:left="0" w:firstLine="0"/>
        <w:jc w:val="left"/>
        <w:rPr>
          <w:rFonts w:ascii="Arial" w:hAnsi="Arial" w:cs="Arial" w:eastAsia="Arial"/>
          <w:color w:val="212121"/>
          <w:spacing w:val="0"/>
          <w:position w:val="0"/>
          <w:sz w:val="24"/>
          <w:shd w:fill="FFFFFF" w:val="clear"/>
        </w:rPr>
      </w:pPr>
      <w:r>
        <w:rPr>
          <w:rFonts w:ascii="Arial" w:hAnsi="Arial" w:cs="Arial" w:eastAsia="Arial"/>
          <w:color w:val="212121"/>
          <w:spacing w:val="0"/>
          <w:position w:val="0"/>
          <w:sz w:val="24"/>
          <w:shd w:fill="FFFFFF" w:val="clear"/>
        </w:rPr>
        <w:t xml:space="preserve">You can take a self-guided tour of Lake City's National Historic District by downloading the guide at </w:t>
      </w:r>
      <w:hyperlink xmlns:r="http://schemas.openxmlformats.org/officeDocument/2006/relationships" r:id="docRId3">
        <w:r>
          <w:rPr>
            <w:rFonts w:ascii="Arial" w:hAnsi="Arial" w:cs="Arial" w:eastAsia="Arial"/>
            <w:color w:val="0000FF"/>
            <w:spacing w:val="0"/>
            <w:position w:val="0"/>
            <w:sz w:val="24"/>
            <w:u w:val="single"/>
            <w:shd w:fill="FFFFFF" w:val="clear"/>
          </w:rPr>
          <w:t xml:space="preserve">LakeCityHistoricDistrict.org</w:t>
        </w:r>
      </w:hyperlink>
      <w:r>
        <w:rPr>
          <w:rFonts w:ascii="Arial" w:hAnsi="Arial" w:cs="Arial" w:eastAsia="Arial"/>
          <w:color w:val="212121"/>
          <w:spacing w:val="0"/>
          <w:position w:val="0"/>
          <w:sz w:val="24"/>
          <w:shd w:fill="FFFFFF" w:val="clear"/>
        </w:rPr>
        <w:t xml:space="preserve">.  The Lake City historic district includes more than 200 buildings.  One of our presenters, Mette Flynt, has guided tours of the district in the past.  While there, you can also take a self-guided tour of the Ute-Ulay Mine, the oldest mine in the district, located a few miles west of Lake City on Henson Creek.  Numerous plaques and markers explain the history of the mine and the Henson Townsite.</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photo exhibit in the Western Colorado University History Department has a very informative history of the Somerset coal company town.  Several WCU departments jointly studied the town for several years as part of an attempt by the town to find funds to buy its coal company-owned water supply system.  Although the mine closed in 2012, the former company owner still owns the supply system, which has now failed to meet state water-quality standards.  The display is located at the east end of the second floor of Kelley Hall.</w:t>
      </w:r>
    </w:p>
    <w:p>
      <w:pPr>
        <w:spacing w:before="0" w:after="0" w:line="240"/>
        <w:ind w:right="0" w:left="0" w:firstLine="0"/>
        <w:jc w:val="left"/>
        <w:rPr>
          <w:rFonts w:ascii="Arial" w:hAnsi="Arial" w:cs="Arial" w:eastAsia="Arial"/>
          <w:b/>
          <w:color w:val="auto"/>
          <w:spacing w:val="0"/>
          <w:position w:val="0"/>
          <w:sz w:val="24"/>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tel:+19709632526" Id="docRId1" Type="http://schemas.openxmlformats.org/officeDocument/2006/relationships/hyperlink" /><Relationship TargetMode="External" Target="https://urldefense.com/v3/__http://lakecityhistoricdistrict.org/__;!!PUG2raq7KiCZwBk!ciFDu5V2JePvINu2zzad3ScUTVsfw04iiU3uk-yQ7gNg19c4QlM4C1_7ZbwfVn7r_Qf4NimDRBDdNp4JiRSjwE_ZiXXM-WI$" Id="docRId3" Type="http://schemas.openxmlformats.org/officeDocument/2006/relationships/hyperlink" /><Relationship Target="styles.xml" Id="docRId5" Type="http://schemas.openxmlformats.org/officeDocument/2006/relationships/styles" /><Relationship TargetMode="External" Target="https://urldefense.com/v3/__http://crestedbuttemuseum.com/__;!!PUG2raq7KiCZwBk!ciFDu5V2JePvINu2zzad3ScUTVsfw04iiU3uk-yQ7gNg19c4QlM4C1_7ZbwfVn7r_Qf4NimDRBDdNp4JiRSjwE_Z8Zh0Rnc$" Id="docRId0" Type="http://schemas.openxmlformats.org/officeDocument/2006/relationships/hyperlink" /><Relationship TargetMode="External" Target="mailto:kperrin888@gmail.com" Id="docRId2" Type="http://schemas.openxmlformats.org/officeDocument/2006/relationships/hyperlink" /><Relationship Target="numbering.xml" Id="docRId4" Type="http://schemas.openxmlformats.org/officeDocument/2006/relationships/numbering" /></Relationships>
</file>